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ADBC197" wp14:paraId="459F60F5" wp14:textId="0D5B992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MATERIALS FOR EASY PEASEY FLOWERS OCT 7</w:t>
      </w:r>
    </w:p>
    <w:p xmlns:wp14="http://schemas.microsoft.com/office/word/2010/wordml" w:rsidP="5ADBC197" wp14:paraId="018C3692" wp14:textId="0E1BD07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BRING FROM HOME</w:t>
      </w:r>
    </w:p>
    <w:p xmlns:wp14="http://schemas.microsoft.com/office/word/2010/wordml" w:rsidP="5ADBC197" wp14:paraId="11E22DFE" wp14:textId="6D9D459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Newspaper/plastic cover for 6ft table </w:t>
      </w:r>
    </w:p>
    <w:p xmlns:wp14="http://schemas.microsoft.com/office/word/2010/wordml" w:rsidP="5ADBC197" wp14:paraId="1C6324AD" wp14:textId="7FF74E3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2 large yogurt pots for water. A big pallete white plastic, with big wells , a4 ish size,  at art shops or a couple of white china/paper/plastic plates. Most people buy a tear off pallete which speeds up the clear up time</w:t>
      </w:r>
    </w:p>
    <w:p xmlns:wp14="http://schemas.microsoft.com/office/word/2010/wordml" w:rsidP="5ADBC197" wp14:paraId="2C04B874" wp14:textId="10AB8CE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Kitchen roll, kitchen small scourer sponge, scissors</w:t>
      </w:r>
    </w:p>
    <w:p xmlns:wp14="http://schemas.microsoft.com/office/word/2010/wordml" w:rsidP="5ADBC197" wp14:paraId="0655DCEB" wp14:textId="00C24B2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Apron/overall &amp; optional mask</w:t>
      </w:r>
    </w:p>
    <w:p xmlns:wp14="http://schemas.microsoft.com/office/word/2010/wordml" w:rsidP="5ADBC197" wp14:paraId="38403ADC" wp14:textId="3DAD308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Ruler, 2b –4b pencil, soft rubber. Scrap paper [eg copier or children’s cheap pad see The Works]</w:t>
      </w:r>
    </w:p>
    <w:p xmlns:wp14="http://schemas.microsoft.com/office/word/2010/wordml" w:rsidP="5ADBC197" wp14:paraId="66A560B8" wp14:textId="3086125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 board eg mdf,ply  an inch bigger than yr paper all round. [or see ones with handles at Home direct, Teignmouth] </w:t>
      </w:r>
    </w:p>
    <w:p xmlns:wp14="http://schemas.microsoft.com/office/word/2010/wordml" w:rsidP="5ADBC197" wp14:paraId="23AE3E83" wp14:textId="4538515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Diy cream masking tape.</w:t>
      </w:r>
    </w:p>
    <w:p xmlns:wp14="http://schemas.microsoft.com/office/word/2010/wordml" w:rsidP="5ADBC197" wp14:paraId="6126FC88" wp14:textId="43197F1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Scrap paper like photocopier or cheap children’s white drawing pad [see The Works approx a £1]</w:t>
      </w:r>
    </w:p>
    <w:p xmlns:wp14="http://schemas.microsoft.com/office/word/2010/wordml" w:rsidP="5ADBC197" wp14:paraId="431DADA8" wp14:textId="3D14D25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5ADBC197" wp14:paraId="035AB453" wp14:textId="67A9904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TO BUY</w:t>
      </w:r>
    </w:p>
    <w:p xmlns:wp14="http://schemas.microsoft.com/office/word/2010/wordml" w:rsidP="5ADBC197" wp14:paraId="30FAF49A" wp14:textId="120E7BE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FOR W/COL, ACRYLICS ,INKS</w:t>
      </w:r>
    </w:p>
    <w:p xmlns:wp14="http://schemas.microsoft.com/office/word/2010/wordml" w:rsidP="5ADBC197" wp14:paraId="66130266" wp14:textId="64B21C0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300 </w:t>
      </w: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grm</w:t>
      </w: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/140lb water colour paper in rough for paintings and exercises.  I suggest an a3 size pad and cut to size.</w:t>
      </w:r>
    </w:p>
    <w:p xmlns:wp14="http://schemas.microsoft.com/office/word/2010/wordml" w:rsidP="5ADBC197" wp14:paraId="4FF8D493" wp14:textId="20728E9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When you use paper you will need to stretch on a board with masking tape as above.</w:t>
      </w:r>
    </w:p>
    <w:p xmlns:wp14="http://schemas.microsoft.com/office/word/2010/wordml" w:rsidP="5ADBC197" wp14:paraId="64F2EED9" wp14:textId="2139668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&gt;PAINT –acrylic or water colour, inks </w:t>
      </w:r>
    </w:p>
    <w:p xmlns:wp14="http://schemas.microsoft.com/office/word/2010/wordml" w:rsidP="5ADBC197" wp14:paraId="385E8E58" wp14:textId="25C2A78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You get what you pay for in paint. A set will get you started [ but you will need the following specific colours eventually if you do more painting...... </w:t>
      </w: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White[</w:t>
      </w: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only in acrylic], cadmium &amp; lemon yellow, </w:t>
      </w: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prussian</w:t>
      </w: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ultramarine blues, cadmium red and alizarin </w:t>
      </w: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crimson[</w:t>
      </w: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avoid this colour in Pebeo brand], burnt and raw umber, </w:t>
      </w: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paynes</w:t>
      </w: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grey.]</w:t>
      </w:r>
    </w:p>
    <w:p xmlns:wp14="http://schemas.microsoft.com/office/word/2010/wordml" w:rsidP="5ADBC197" wp14:paraId="6EC632A4" wp14:textId="01C15AEE">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However, for this w/shop four harmonious cols will suffice. </w:t>
      </w: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Eg</w:t>
      </w: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shades of blue and purple. Shades of </w:t>
      </w: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red and yellow</w:t>
      </w: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orange.[</w:t>
      </w: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you decide to add leaves you may want a green or blue and yellow&gt;A pointed, soft haired, round synthetic brush size </w:t>
      </w: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6  for</w:t>
      </w: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detail. See sets of golden acrylic brushes at The Works -</w:t>
      </w: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very</w:t>
      </w: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reasonable.</w:t>
      </w:r>
    </w:p>
    <w:p xmlns:wp14="http://schemas.microsoft.com/office/word/2010/wordml" w:rsidP="5ADBC197" wp14:paraId="09FC4CE2" wp14:textId="69A1E0C6">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Pls note w/col or acrylic inks often have their own versions of names so compare the shades to an acrylic range. When available, bottles with a </w:t>
      </w: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pippette</w:t>
      </w: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best or you can </w:t>
      </w: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plastic </w:t>
      </w: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pippettes</w:t>
      </w: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w:t>
      </w:r>
    </w:p>
    <w:p xmlns:wp14="http://schemas.microsoft.com/office/word/2010/wordml" w:rsidP="5ADBC197" wp14:paraId="51415697" wp14:textId="54B549B1">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5ADBC197" wp14:paraId="758278C9" wp14:textId="7C6AF32E">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&gt;brushes You will need a soft, round brush of size 6 to 12 roughly and SPECIFICALLY, a flat brush or two of 1” and </w:t>
      </w: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possibly ½</w:t>
      </w: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 hake brushes will also work. See the Works for inexpensive sets of </w:t>
      </w: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golden haired</w:t>
      </w: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synthetic brushes.</w:t>
      </w:r>
    </w:p>
    <w:p xmlns:wp14="http://schemas.microsoft.com/office/word/2010/wordml" w:rsidP="5ADBC197" wp14:paraId="2811C418" wp14:textId="5E2239E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5ADBC197" wp14:paraId="53A6DAE5" wp14:textId="0BE9CEC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For acrylics, Pebeo at Hobby craft are fine esp when half price in their frequent sales. Otherwise daler rowney are good, Galleria if you are feeling indulgent. Cheaper brands can be found , they have less pigment, more filler and limited colours. They have their place for starting and covering big canvases!!</w:t>
      </w:r>
    </w:p>
    <w:p xmlns:wp14="http://schemas.microsoft.com/office/word/2010/wordml" w:rsidP="5ADBC197" wp14:paraId="648D28C6" wp14:textId="7D90F45A">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Cotman w/col is </w:t>
      </w: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a good level</w:t>
      </w: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 will need intense pigment for this so a couple of decent tubes better than cheapie set. We </w:t>
      </w: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haven’t</w:t>
      </w: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always had success with </w:t>
      </w: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whsmiths</w:t>
      </w: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w:t>
      </w:r>
    </w:p>
    <w:p xmlns:wp14="http://schemas.microsoft.com/office/word/2010/wordml" w:rsidP="5ADBC197" wp14:paraId="6F3BB18D" wp14:textId="5E677734">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82E3E8D" w:rsidR="782E3E8D">
        <w:rPr>
          <w:rFonts w:ascii="Calibri" w:hAnsi="Calibri" w:eastAsia="Calibri" w:cs="Calibri"/>
          <w:b w:val="0"/>
          <w:bCs w:val="0"/>
          <w:i w:val="0"/>
          <w:iCs w:val="0"/>
          <w:caps w:val="0"/>
          <w:smallCaps w:val="0"/>
          <w:noProof w:val="0"/>
          <w:color w:val="000000" w:themeColor="text1" w:themeTint="FF" w:themeShade="FF"/>
          <w:sz w:val="22"/>
          <w:szCs w:val="22"/>
          <w:lang w:val="en-GB"/>
        </w:rPr>
        <w:t>Inks are all usually art brands.</w:t>
      </w:r>
    </w:p>
    <w:p w:rsidR="782E3E8D" w:rsidP="782E3E8D" w:rsidRDefault="782E3E8D" w14:paraId="5D91CD40" w14:textId="6E9E57AF">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82E3E8D" w:rsidR="782E3E8D">
        <w:rPr>
          <w:rFonts w:ascii="Calibri" w:hAnsi="Calibri" w:eastAsia="Calibri" w:cs="Calibri"/>
          <w:b w:val="0"/>
          <w:bCs w:val="0"/>
          <w:i w:val="0"/>
          <w:iCs w:val="0"/>
          <w:caps w:val="0"/>
          <w:smallCaps w:val="0"/>
          <w:noProof w:val="0"/>
          <w:color w:val="000000" w:themeColor="text1" w:themeTint="FF" w:themeShade="FF"/>
          <w:sz w:val="22"/>
          <w:szCs w:val="22"/>
          <w:lang w:val="en-GB"/>
        </w:rPr>
        <w:t>&gt; a fine black micro tip felt pen. Any stationers/art shop.[ A black biro would be second choice]</w:t>
      </w:r>
    </w:p>
    <w:p xmlns:wp14="http://schemas.microsoft.com/office/word/2010/wordml" w:rsidP="5ADBC197" wp14:paraId="44CA5853" wp14:textId="4ECA0FD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ADBC197" w:rsidR="5ADBC197">
        <w:rPr>
          <w:rFonts w:ascii="Calibri" w:hAnsi="Calibri" w:eastAsia="Calibri" w:cs="Calibri"/>
          <w:b w:val="0"/>
          <w:bCs w:val="0"/>
          <w:i w:val="0"/>
          <w:iCs w:val="0"/>
          <w:caps w:val="0"/>
          <w:smallCaps w:val="0"/>
          <w:noProof w:val="0"/>
          <w:color w:val="000000" w:themeColor="text1" w:themeTint="FF" w:themeShade="FF"/>
          <w:sz w:val="22"/>
          <w:szCs w:val="22"/>
          <w:lang w:val="en-GB"/>
        </w:rPr>
        <w:t>Trago, Hobbycraft, the Range or Jacksons and Art discount on line are comprehensive. The Works is reasonable and good on brushes etc but limited on paint.</w:t>
      </w:r>
    </w:p>
    <w:p xmlns:wp14="http://schemas.microsoft.com/office/word/2010/wordml" w:rsidP="5ADBC197" wp14:paraId="5E5787A5" wp14:textId="3D32C6FD">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0BBA7A"/>
    <w:rsid w:val="230528CD"/>
    <w:rsid w:val="2D1F4648"/>
    <w:rsid w:val="4C1449F2"/>
    <w:rsid w:val="5ADBC197"/>
    <w:rsid w:val="600BBA7A"/>
    <w:rsid w:val="782E3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27B85"/>
  <w15:chartTrackingRefBased/>
  <w15:docId w15:val="{CE4C1512-0784-4681-9F83-AE5E0C0F48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lian lilley-earley</dc:creator>
  <keywords/>
  <dc:description/>
  <lastModifiedBy>lian lilley-earley</lastModifiedBy>
  <revision>3</revision>
  <dcterms:created xsi:type="dcterms:W3CDTF">2023-08-29T13:10:52.0102193Z</dcterms:created>
  <dcterms:modified xsi:type="dcterms:W3CDTF">2023-08-29T13:36:57.7436170Z</dcterms:modified>
</coreProperties>
</file>